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BB6" w:rsidRDefault="00C47557" w:rsidP="00C47557">
      <w:pPr>
        <w:spacing w:after="0"/>
        <w:rPr>
          <w:b/>
          <w:sz w:val="26"/>
          <w:szCs w:val="26"/>
        </w:rPr>
      </w:pPr>
      <w:bookmarkStart w:id="0" w:name="_GoBack"/>
      <w:bookmarkEnd w:id="0"/>
      <w:r w:rsidRPr="00C47557">
        <w:rPr>
          <w:b/>
          <w:noProof/>
          <w:sz w:val="26"/>
          <w:szCs w:val="26"/>
          <w:lang w:eastAsia="zh-C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4632325</wp:posOffset>
            </wp:positionH>
            <wp:positionV relativeFrom="paragraph">
              <wp:posOffset>-328295</wp:posOffset>
            </wp:positionV>
            <wp:extent cx="1287780" cy="1589405"/>
            <wp:effectExtent l="0" t="0" r="7620" b="0"/>
            <wp:wrapNone/>
            <wp:docPr id="1" name="Obraz 1" descr="Dolnośląski Związek Piłki Nożn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lnośląski Związek Piłki Nożnej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158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47557">
        <w:rPr>
          <w:b/>
          <w:sz w:val="26"/>
          <w:szCs w:val="26"/>
        </w:rPr>
        <w:t xml:space="preserve">Komunikat dotyczący sposobu postępowania podczas </w:t>
      </w:r>
      <w:r w:rsidR="00FD5725">
        <w:rPr>
          <w:b/>
          <w:sz w:val="26"/>
          <w:szCs w:val="26"/>
        </w:rPr>
        <w:t>z</w:t>
      </w:r>
      <w:r w:rsidRPr="00C47557">
        <w:rPr>
          <w:b/>
          <w:sz w:val="26"/>
          <w:szCs w:val="26"/>
        </w:rPr>
        <w:t>awodów</w:t>
      </w:r>
      <w:r w:rsidR="00B45B5D">
        <w:rPr>
          <w:b/>
          <w:sz w:val="26"/>
          <w:szCs w:val="26"/>
        </w:rPr>
        <w:t xml:space="preserve"> </w:t>
      </w:r>
    </w:p>
    <w:p w:rsidR="00202114" w:rsidRPr="00B45B5D" w:rsidRDefault="00C47557" w:rsidP="00C47557">
      <w:pPr>
        <w:spacing w:after="0"/>
        <w:rPr>
          <w:b/>
          <w:sz w:val="26"/>
          <w:szCs w:val="26"/>
        </w:rPr>
      </w:pPr>
      <w:r w:rsidRPr="00C47557">
        <w:rPr>
          <w:b/>
          <w:sz w:val="26"/>
          <w:szCs w:val="26"/>
        </w:rPr>
        <w:t>prowadzonych przez Dolnośląski Związek Piłki Nożnej</w:t>
      </w:r>
      <w:r w:rsidR="00970791">
        <w:rPr>
          <w:b/>
          <w:sz w:val="26"/>
          <w:szCs w:val="26"/>
        </w:rPr>
        <w:t xml:space="preserve"> </w:t>
      </w:r>
      <w:r w:rsidR="00970791">
        <w:t xml:space="preserve"> </w:t>
      </w:r>
    </w:p>
    <w:p w:rsidR="00970791" w:rsidRDefault="00970791" w:rsidP="00C47557">
      <w:pPr>
        <w:spacing w:after="0"/>
      </w:pPr>
    </w:p>
    <w:p w:rsidR="00970791" w:rsidRDefault="00B45B5D" w:rsidP="00B45B5D">
      <w:pPr>
        <w:tabs>
          <w:tab w:val="left" w:pos="1620"/>
        </w:tabs>
        <w:spacing w:after="0"/>
      </w:pPr>
      <w:r>
        <w:tab/>
      </w:r>
    </w:p>
    <w:p w:rsidR="00B45B5D" w:rsidRDefault="00B45B5D" w:rsidP="00B45B5D">
      <w:pPr>
        <w:tabs>
          <w:tab w:val="left" w:pos="1620"/>
        </w:tabs>
        <w:spacing w:after="0"/>
      </w:pPr>
    </w:p>
    <w:p w:rsidR="00B45B5D" w:rsidRDefault="00B45B5D" w:rsidP="00B45B5D">
      <w:pPr>
        <w:tabs>
          <w:tab w:val="left" w:pos="1620"/>
        </w:tabs>
        <w:spacing w:after="0"/>
      </w:pPr>
    </w:p>
    <w:p w:rsidR="00B45B5D" w:rsidRDefault="00B45B5D" w:rsidP="00B45B5D">
      <w:pPr>
        <w:tabs>
          <w:tab w:val="left" w:pos="1620"/>
        </w:tabs>
        <w:spacing w:after="0"/>
      </w:pPr>
    </w:p>
    <w:p w:rsidR="00B45B5D" w:rsidRDefault="00B45B5D" w:rsidP="00B45B5D">
      <w:pPr>
        <w:tabs>
          <w:tab w:val="left" w:pos="1620"/>
        </w:tabs>
        <w:spacing w:after="0"/>
      </w:pPr>
    </w:p>
    <w:p w:rsidR="00B45B5D" w:rsidRDefault="00B45B5D" w:rsidP="00B45B5D">
      <w:pPr>
        <w:tabs>
          <w:tab w:val="left" w:pos="1620"/>
        </w:tabs>
        <w:spacing w:after="0"/>
      </w:pPr>
    </w:p>
    <w:p w:rsidR="00970791" w:rsidRDefault="00970791" w:rsidP="00C47557">
      <w:pPr>
        <w:spacing w:after="0"/>
      </w:pPr>
    </w:p>
    <w:p w:rsidR="00970791" w:rsidRPr="00B45B5D" w:rsidRDefault="00B45B5D" w:rsidP="00C47557">
      <w:pPr>
        <w:spacing w:after="0"/>
        <w:rPr>
          <w:sz w:val="26"/>
          <w:szCs w:val="26"/>
        </w:rPr>
      </w:pPr>
      <w:r w:rsidRPr="00B45B5D">
        <w:rPr>
          <w:sz w:val="26"/>
          <w:szCs w:val="26"/>
        </w:rPr>
        <w:t>Zaleca się żeby:</w:t>
      </w:r>
    </w:p>
    <w:p w:rsidR="00970791" w:rsidRPr="00B45B5D" w:rsidRDefault="00970791" w:rsidP="00C47557">
      <w:pPr>
        <w:spacing w:after="0"/>
        <w:rPr>
          <w:sz w:val="26"/>
          <w:szCs w:val="26"/>
        </w:rPr>
      </w:pPr>
    </w:p>
    <w:p w:rsidR="00970791" w:rsidRPr="00B45B5D" w:rsidRDefault="0022159C" w:rsidP="00970791">
      <w:pPr>
        <w:pStyle w:val="Akapitzlist"/>
        <w:numPr>
          <w:ilvl w:val="0"/>
          <w:numId w:val="1"/>
        </w:numPr>
        <w:spacing w:after="0"/>
        <w:rPr>
          <w:sz w:val="26"/>
          <w:szCs w:val="26"/>
        </w:rPr>
      </w:pPr>
      <w:r w:rsidRPr="00B45B5D">
        <w:rPr>
          <w:sz w:val="26"/>
          <w:szCs w:val="26"/>
        </w:rPr>
        <w:t xml:space="preserve">Odprawa sędziów z kierownikami </w:t>
      </w:r>
      <w:r w:rsidR="00B45B5D">
        <w:rPr>
          <w:sz w:val="26"/>
          <w:szCs w:val="26"/>
        </w:rPr>
        <w:t>odbywała</w:t>
      </w:r>
      <w:r w:rsidRPr="00B45B5D">
        <w:rPr>
          <w:sz w:val="26"/>
          <w:szCs w:val="26"/>
        </w:rPr>
        <w:t xml:space="preserve"> się poza zamkniętą przestrzenią (jeżeli pozwalają na to warunki atmosferyczne) </w:t>
      </w:r>
      <w:r w:rsidR="004A3BAC" w:rsidRPr="00B45B5D">
        <w:rPr>
          <w:sz w:val="26"/>
          <w:szCs w:val="26"/>
        </w:rPr>
        <w:t xml:space="preserve">w maseczkach ochronnych, </w:t>
      </w:r>
      <w:r w:rsidRPr="00B45B5D">
        <w:rPr>
          <w:sz w:val="26"/>
          <w:szCs w:val="26"/>
        </w:rPr>
        <w:t>zachowując odpowiedni dystans</w:t>
      </w:r>
      <w:r w:rsidR="00B45B5D">
        <w:rPr>
          <w:sz w:val="26"/>
          <w:szCs w:val="26"/>
        </w:rPr>
        <w:t xml:space="preserve"> społeczny</w:t>
      </w:r>
      <w:r w:rsidRPr="00B45B5D">
        <w:rPr>
          <w:sz w:val="26"/>
          <w:szCs w:val="26"/>
        </w:rPr>
        <w:t>,</w:t>
      </w:r>
    </w:p>
    <w:p w:rsidR="0022159C" w:rsidRPr="00B45B5D" w:rsidRDefault="0022159C" w:rsidP="00970791">
      <w:pPr>
        <w:pStyle w:val="Akapitzlist"/>
        <w:numPr>
          <w:ilvl w:val="0"/>
          <w:numId w:val="1"/>
        </w:numPr>
        <w:spacing w:after="0"/>
        <w:rPr>
          <w:sz w:val="26"/>
          <w:szCs w:val="26"/>
        </w:rPr>
      </w:pPr>
      <w:r w:rsidRPr="00B45B5D">
        <w:rPr>
          <w:sz w:val="26"/>
          <w:szCs w:val="26"/>
        </w:rPr>
        <w:t>Wychodzenie zespołów i sędziów na rozgrzewkę, rozpoczęcie i drugą połowę meczu następ</w:t>
      </w:r>
      <w:r w:rsidR="00B45B5D">
        <w:rPr>
          <w:sz w:val="26"/>
          <w:szCs w:val="26"/>
        </w:rPr>
        <w:t>owało</w:t>
      </w:r>
      <w:r w:rsidRPr="00B45B5D">
        <w:rPr>
          <w:sz w:val="26"/>
          <w:szCs w:val="26"/>
        </w:rPr>
        <w:t xml:space="preserve"> odrębnie (sędziowie kontrolują kolejność wychodzenia)</w:t>
      </w:r>
    </w:p>
    <w:p w:rsidR="004A3BAC" w:rsidRPr="00B45B5D" w:rsidRDefault="004A3BAC" w:rsidP="00970791">
      <w:pPr>
        <w:pStyle w:val="Akapitzlist"/>
        <w:numPr>
          <w:ilvl w:val="0"/>
          <w:numId w:val="1"/>
        </w:numPr>
        <w:spacing w:after="0"/>
        <w:rPr>
          <w:sz w:val="26"/>
          <w:szCs w:val="26"/>
        </w:rPr>
      </w:pPr>
      <w:r w:rsidRPr="00B45B5D">
        <w:rPr>
          <w:sz w:val="26"/>
          <w:szCs w:val="26"/>
        </w:rPr>
        <w:t>Kontrola sprzętu przez sędziego asystenta odbywa</w:t>
      </w:r>
      <w:r w:rsidR="00B45B5D">
        <w:rPr>
          <w:sz w:val="26"/>
          <w:szCs w:val="26"/>
        </w:rPr>
        <w:t>ła</w:t>
      </w:r>
      <w:r w:rsidRPr="00B45B5D">
        <w:rPr>
          <w:sz w:val="26"/>
          <w:szCs w:val="26"/>
        </w:rPr>
        <w:t xml:space="preserve"> się przy wyjściu z szatni (poza obszarem zbiórki)</w:t>
      </w:r>
    </w:p>
    <w:p w:rsidR="0022159C" w:rsidRPr="00B45B5D" w:rsidRDefault="0022159C" w:rsidP="00970791">
      <w:pPr>
        <w:pStyle w:val="Akapitzlist"/>
        <w:numPr>
          <w:ilvl w:val="0"/>
          <w:numId w:val="1"/>
        </w:numPr>
        <w:spacing w:after="0"/>
        <w:rPr>
          <w:sz w:val="26"/>
          <w:szCs w:val="26"/>
        </w:rPr>
      </w:pPr>
      <w:r w:rsidRPr="00B45B5D">
        <w:rPr>
          <w:sz w:val="26"/>
          <w:szCs w:val="26"/>
        </w:rPr>
        <w:t>Przed rozpoczę</w:t>
      </w:r>
      <w:r w:rsidR="00B45B5D">
        <w:rPr>
          <w:sz w:val="26"/>
          <w:szCs w:val="26"/>
        </w:rPr>
        <w:t>ciem spotkania drużyny ustawiły</w:t>
      </w:r>
      <w:r w:rsidRPr="00B45B5D">
        <w:rPr>
          <w:sz w:val="26"/>
          <w:szCs w:val="26"/>
        </w:rPr>
        <w:t xml:space="preserve"> się bezpośrednio na swojej połowie (bez ceremonii otwarcia, uścisku dłoni, przekazywania proporców itd.)</w:t>
      </w:r>
    </w:p>
    <w:p w:rsidR="0022159C" w:rsidRPr="00B45B5D" w:rsidRDefault="0022159C" w:rsidP="00970791">
      <w:pPr>
        <w:pStyle w:val="Akapitzlist"/>
        <w:numPr>
          <w:ilvl w:val="0"/>
          <w:numId w:val="1"/>
        </w:numPr>
        <w:spacing w:after="0"/>
        <w:rPr>
          <w:sz w:val="26"/>
          <w:szCs w:val="26"/>
        </w:rPr>
      </w:pPr>
      <w:r w:rsidRPr="00B45B5D">
        <w:rPr>
          <w:sz w:val="26"/>
          <w:szCs w:val="26"/>
        </w:rPr>
        <w:t>W trakcie zawodów w strefie technicznej (pole gry i jego bezpośrednie otoczenie, ławki zawodników rezerwow</w:t>
      </w:r>
      <w:r w:rsidR="00B45B5D">
        <w:rPr>
          <w:sz w:val="26"/>
          <w:szCs w:val="26"/>
        </w:rPr>
        <w:t>ych, szatnie i budynek klubowy) przebywały</w:t>
      </w:r>
      <w:r w:rsidR="00DF59E1" w:rsidRPr="00B45B5D">
        <w:rPr>
          <w:sz w:val="26"/>
          <w:szCs w:val="26"/>
        </w:rPr>
        <w:t xml:space="preserve"> jedynie osoby niezbędne dla prawidłowej organizacji zawodów, w tym zawodnicy, sztaby trenerskie, sędziowie, niezbędni przedstawiciele klubów piłkarskich oraz przedstawiciele podmiotów organizujących rozgrywki.</w:t>
      </w:r>
    </w:p>
    <w:p w:rsidR="00DF59E1" w:rsidRPr="00B45B5D" w:rsidRDefault="00B45B5D" w:rsidP="00970791">
      <w:pPr>
        <w:pStyle w:val="Akapitzlist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Obserwatorzy po meczu </w:t>
      </w:r>
      <w:r w:rsidR="00DF59E1" w:rsidRPr="00B45B5D">
        <w:rPr>
          <w:sz w:val="26"/>
          <w:szCs w:val="26"/>
        </w:rPr>
        <w:t>p</w:t>
      </w:r>
      <w:r>
        <w:rPr>
          <w:sz w:val="26"/>
          <w:szCs w:val="26"/>
        </w:rPr>
        <w:t>rzeprowadzali</w:t>
      </w:r>
      <w:r w:rsidR="00DF59E1" w:rsidRPr="00B45B5D">
        <w:rPr>
          <w:sz w:val="26"/>
          <w:szCs w:val="26"/>
        </w:rPr>
        <w:t xml:space="preserve"> omówienie zawodów poza zamkniętą przestrzenią (jeżeli pozwalają na to warunki atmosferyczne) </w:t>
      </w:r>
      <w:r w:rsidR="004A3BAC" w:rsidRPr="00B45B5D">
        <w:rPr>
          <w:sz w:val="26"/>
          <w:szCs w:val="26"/>
        </w:rPr>
        <w:t xml:space="preserve">w maseczkach ochronnych, </w:t>
      </w:r>
      <w:r w:rsidR="00DF59E1" w:rsidRPr="00B45B5D">
        <w:rPr>
          <w:sz w:val="26"/>
          <w:szCs w:val="26"/>
        </w:rPr>
        <w:t>zachowując odpowiedni dystans</w:t>
      </w:r>
      <w:r w:rsidR="00687BB6">
        <w:rPr>
          <w:sz w:val="26"/>
          <w:szCs w:val="26"/>
        </w:rPr>
        <w:t xml:space="preserve"> społeczny</w:t>
      </w:r>
      <w:r w:rsidR="00DF59E1" w:rsidRPr="00B45B5D">
        <w:rPr>
          <w:sz w:val="26"/>
          <w:szCs w:val="26"/>
        </w:rPr>
        <w:t xml:space="preserve">. </w:t>
      </w:r>
      <w:r>
        <w:rPr>
          <w:sz w:val="26"/>
          <w:szCs w:val="26"/>
        </w:rPr>
        <w:t>W</w:t>
      </w:r>
      <w:r w:rsidR="00DF59E1" w:rsidRPr="00B45B5D">
        <w:rPr>
          <w:sz w:val="26"/>
          <w:szCs w:val="26"/>
        </w:rPr>
        <w:t xml:space="preserve"> przypadku braku możliwości szybkiego zweryfikowania nagrania wideo ze sporną sytuacją</w:t>
      </w:r>
      <w:r>
        <w:rPr>
          <w:sz w:val="26"/>
          <w:szCs w:val="26"/>
        </w:rPr>
        <w:t xml:space="preserve"> na</w:t>
      </w:r>
      <w:r w:rsidR="00575B01">
        <w:rPr>
          <w:sz w:val="26"/>
          <w:szCs w:val="26"/>
        </w:rPr>
        <w:t>leży</w:t>
      </w:r>
      <w:r>
        <w:rPr>
          <w:sz w:val="26"/>
          <w:szCs w:val="26"/>
        </w:rPr>
        <w:t xml:space="preserve"> kontaktować się z sędzią telefonicznie.</w:t>
      </w:r>
    </w:p>
    <w:sectPr w:rsidR="00DF59E1" w:rsidRPr="00B45B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119AB"/>
    <w:multiLevelType w:val="hybridMultilevel"/>
    <w:tmpl w:val="EBB29A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557"/>
    <w:rsid w:val="00077997"/>
    <w:rsid w:val="00202114"/>
    <w:rsid w:val="0022159C"/>
    <w:rsid w:val="003400F6"/>
    <w:rsid w:val="004A3BAC"/>
    <w:rsid w:val="00575B01"/>
    <w:rsid w:val="00687BB6"/>
    <w:rsid w:val="00970791"/>
    <w:rsid w:val="009C55E1"/>
    <w:rsid w:val="00B45B5D"/>
    <w:rsid w:val="00C47557"/>
    <w:rsid w:val="00DF59E1"/>
    <w:rsid w:val="00F207D6"/>
    <w:rsid w:val="00FD5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CC2714-7A76-48D8-8B24-ACB0032D1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079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A3B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3B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adamasiewicz</dc:creator>
  <cp:keywords/>
  <dc:description/>
  <cp:lastModifiedBy>Doszczeczko, Krzysztof (SITECH PL)</cp:lastModifiedBy>
  <cp:revision>2</cp:revision>
  <cp:lastPrinted>2020-07-31T12:19:00Z</cp:lastPrinted>
  <dcterms:created xsi:type="dcterms:W3CDTF">2020-07-31T19:45:00Z</dcterms:created>
  <dcterms:modified xsi:type="dcterms:W3CDTF">2020-07-31T19:45:00Z</dcterms:modified>
</cp:coreProperties>
</file>